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F99" w:rsidRDefault="005F74B3" w:rsidP="00001F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КАРТА </w:t>
      </w:r>
      <w:r w:rsidR="00001F99">
        <w:rPr>
          <w:rFonts w:ascii="Times New Roman" w:hAnsi="Times New Roman" w:cs="Times New Roman"/>
          <w:b/>
          <w:sz w:val="24"/>
          <w:szCs w:val="24"/>
        </w:rPr>
        <w:t xml:space="preserve">оценки развивающей предметно – пространственной среды </w:t>
      </w:r>
    </w:p>
    <w:p w:rsidR="00001F99" w:rsidRDefault="00001F99" w:rsidP="00001F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Показатель/индикатор не подтверждается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о баллов</w:t>
      </w:r>
      <w:proofErr w:type="gramEnd"/>
    </w:p>
    <w:p w:rsidR="00722EC7" w:rsidRDefault="00722EC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516"/>
        <w:gridCol w:w="8948"/>
        <w:gridCol w:w="1276"/>
      </w:tblGrid>
      <w:tr w:rsidR="00001F99" w:rsidTr="00722EC7">
        <w:tc>
          <w:tcPr>
            <w:tcW w:w="516" w:type="dxa"/>
          </w:tcPr>
          <w:p w:rsidR="00001F99" w:rsidRPr="00001F99" w:rsidRDefault="00001F99" w:rsidP="0000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948" w:type="dxa"/>
          </w:tcPr>
          <w:p w:rsidR="00001F99" w:rsidRPr="00001F99" w:rsidRDefault="00001F99" w:rsidP="0000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и индикаторы</w:t>
            </w:r>
          </w:p>
        </w:tc>
        <w:tc>
          <w:tcPr>
            <w:tcW w:w="1276" w:type="dxa"/>
          </w:tcPr>
          <w:p w:rsidR="00001F99" w:rsidRPr="00001F99" w:rsidRDefault="00001F99" w:rsidP="00001F99">
            <w:pPr>
              <w:tabs>
                <w:tab w:val="left" w:pos="212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001F99" w:rsidTr="00722EC7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48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среды в ДОУ обеспечивает реализацию основной образовательной программы </w:t>
            </w:r>
          </w:p>
        </w:tc>
        <w:tc>
          <w:tcPr>
            <w:tcW w:w="127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F99" w:rsidTr="00722EC7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48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 – пространственная среда ДОУ соответствует возрасту воспитанников</w:t>
            </w:r>
          </w:p>
        </w:tc>
        <w:tc>
          <w:tcPr>
            <w:tcW w:w="127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F99" w:rsidTr="00722EC7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48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обеспечена доступность РППС для воспитанников, в том числе детей с ОВЗ и детей - инвалидов</w:t>
            </w:r>
          </w:p>
        </w:tc>
        <w:tc>
          <w:tcPr>
            <w:tcW w:w="127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F99" w:rsidTr="00722EC7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48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физического развития, охраны и укрепления здоровья, коррекции недостатков развития воспитанников</w:t>
            </w:r>
          </w:p>
        </w:tc>
        <w:tc>
          <w:tcPr>
            <w:tcW w:w="127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F99" w:rsidTr="00722EC7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948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РППС в ДОУ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воспитанников; </w:t>
            </w:r>
            <w:r w:rsidR="007A792C">
              <w:rPr>
                <w:rFonts w:ascii="Times New Roman" w:hAnsi="Times New Roman" w:cs="Times New Roman"/>
                <w:sz w:val="24"/>
                <w:szCs w:val="24"/>
              </w:rPr>
              <w:t>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воспитанников и пр.)</w:t>
            </w:r>
          </w:p>
        </w:tc>
        <w:tc>
          <w:tcPr>
            <w:tcW w:w="127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F99" w:rsidTr="00722EC7">
        <w:tc>
          <w:tcPr>
            <w:tcW w:w="516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948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развития игровой деятельности воспитанников</w:t>
            </w:r>
          </w:p>
        </w:tc>
        <w:tc>
          <w:tcPr>
            <w:tcW w:w="127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F99" w:rsidTr="00722EC7">
        <w:tc>
          <w:tcPr>
            <w:tcW w:w="516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948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обеспечивает условия для познавательного развития воспитанников (выделены помещения или зоны, оснащенные оборудованием, приборами и материалами для разных видов познавательной деятельности воспитанников.</w:t>
            </w:r>
          </w:p>
        </w:tc>
        <w:tc>
          <w:tcPr>
            <w:tcW w:w="127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2C" w:rsidTr="00722EC7">
        <w:tc>
          <w:tcPr>
            <w:tcW w:w="51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948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обеспечивает условия для художественно – эстетического развития воспитанников ( помещения ДОУ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воспитанников)</w:t>
            </w:r>
          </w:p>
        </w:tc>
        <w:tc>
          <w:tcPr>
            <w:tcW w:w="127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2C" w:rsidTr="00722EC7">
        <w:tc>
          <w:tcPr>
            <w:tcW w:w="51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948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трансформируемой т.е. может меняться в зависимости от образовательной ситуации, в том числе, от меняющихся интересов и возможностей воспитанников.</w:t>
            </w:r>
          </w:p>
        </w:tc>
        <w:tc>
          <w:tcPr>
            <w:tcW w:w="127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2C" w:rsidTr="00722EC7">
        <w:tc>
          <w:tcPr>
            <w:tcW w:w="51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948" w:type="dxa"/>
          </w:tcPr>
          <w:p w:rsidR="007A792C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вариативной</w:t>
            </w:r>
          </w:p>
        </w:tc>
        <w:tc>
          <w:tcPr>
            <w:tcW w:w="127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FE5" w:rsidTr="00722EC7">
        <w:tc>
          <w:tcPr>
            <w:tcW w:w="51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948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полифункциональной</w:t>
            </w:r>
          </w:p>
        </w:tc>
        <w:tc>
          <w:tcPr>
            <w:tcW w:w="127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FE5" w:rsidTr="00722EC7">
        <w:tc>
          <w:tcPr>
            <w:tcW w:w="51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948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созданы условия для информатизации образовательного процесса (для демонстрации воспитанникам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</w:t>
            </w:r>
            <w:r w:rsidR="005F74B3">
              <w:rPr>
                <w:rFonts w:ascii="Times New Roman" w:hAnsi="Times New Roman" w:cs="Times New Roman"/>
                <w:sz w:val="24"/>
                <w:szCs w:val="24"/>
              </w:rPr>
              <w:t>, обеспечивающих реализацию ООП;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информации о Программе  семье, всем заинтересованным лицам, вовлеченным в образовательную деятельность, а также широкой общественности; для обсуждения с родителями (законными представителями) воспитанников вопросов, связанных с реализацией Программы и т.п.)</w:t>
            </w:r>
          </w:p>
        </w:tc>
        <w:tc>
          <w:tcPr>
            <w:tcW w:w="127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FE5" w:rsidTr="00722EC7">
        <w:tc>
          <w:tcPr>
            <w:tcW w:w="51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948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и ее элементы соответствуют требованиям по обеспечению надежности и безопасности</w:t>
            </w:r>
          </w:p>
        </w:tc>
        <w:tc>
          <w:tcPr>
            <w:tcW w:w="127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4B3" w:rsidTr="00722EC7">
        <w:tc>
          <w:tcPr>
            <w:tcW w:w="516" w:type="dxa"/>
          </w:tcPr>
          <w:p w:rsidR="005F74B3" w:rsidRDefault="005F74B3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948" w:type="dxa"/>
          </w:tcPr>
          <w:p w:rsidR="005F74B3" w:rsidRDefault="005F74B3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</w:t>
            </w:r>
          </w:p>
        </w:tc>
        <w:tc>
          <w:tcPr>
            <w:tcW w:w="1276" w:type="dxa"/>
          </w:tcPr>
          <w:p w:rsidR="005F74B3" w:rsidRDefault="005F74B3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92AE7" w:rsidSect="00722EC7">
      <w:pgSz w:w="11906" w:h="16838"/>
      <w:pgMar w:top="1134" w:right="28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21E32"/>
    <w:multiLevelType w:val="hybridMultilevel"/>
    <w:tmpl w:val="298E7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E3C70"/>
    <w:multiLevelType w:val="multilevel"/>
    <w:tmpl w:val="DB42EB4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05290B"/>
    <w:multiLevelType w:val="hybridMultilevel"/>
    <w:tmpl w:val="679439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364B04"/>
    <w:multiLevelType w:val="hybridMultilevel"/>
    <w:tmpl w:val="03DEC81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62651F5"/>
    <w:multiLevelType w:val="hybridMultilevel"/>
    <w:tmpl w:val="C32886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EF7AC7"/>
    <w:multiLevelType w:val="hybridMultilevel"/>
    <w:tmpl w:val="D0586BB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6E529C"/>
    <w:multiLevelType w:val="hybridMultilevel"/>
    <w:tmpl w:val="FC7E12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C62"/>
    <w:rsid w:val="00001F99"/>
    <w:rsid w:val="000D2D9B"/>
    <w:rsid w:val="00116705"/>
    <w:rsid w:val="002C2041"/>
    <w:rsid w:val="005102EA"/>
    <w:rsid w:val="00511652"/>
    <w:rsid w:val="005F74B3"/>
    <w:rsid w:val="00722EC7"/>
    <w:rsid w:val="007A4663"/>
    <w:rsid w:val="007A5FE5"/>
    <w:rsid w:val="007A792C"/>
    <w:rsid w:val="00884E96"/>
    <w:rsid w:val="008C2EEB"/>
    <w:rsid w:val="00A6565F"/>
    <w:rsid w:val="00B746ED"/>
    <w:rsid w:val="00CC35C2"/>
    <w:rsid w:val="00CF408B"/>
    <w:rsid w:val="00D92AE7"/>
    <w:rsid w:val="00E8511F"/>
    <w:rsid w:val="00FC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CF47E5-37E2-4A06-A864-D51F2635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D92A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0">
    <w:name w:val="c0"/>
    <w:rsid w:val="00D92AE7"/>
  </w:style>
  <w:style w:type="paragraph" w:customStyle="1" w:styleId="ConsPlusNormal">
    <w:name w:val="ConsPlusNormal"/>
    <w:rsid w:val="00D92A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pinlineinlist">
    <w:name w:val="hp  inlineinlist"/>
    <w:basedOn w:val="a"/>
    <w:rsid w:val="007A4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6D087-A8F0-4062-80E7-BEC12A551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Microsoft</cp:lastModifiedBy>
  <cp:revision>2</cp:revision>
  <dcterms:created xsi:type="dcterms:W3CDTF">2025-02-05T16:33:00Z</dcterms:created>
  <dcterms:modified xsi:type="dcterms:W3CDTF">2025-02-05T16:33:00Z</dcterms:modified>
</cp:coreProperties>
</file>